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..................................... SULH HUKUK MAHkemesi MÜDÜRLÜĞÜ’NE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Tarafların evlilik birliğinin temelinden sarsılması nedeniyle boşanma talebidir.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Taraflar, ................................... tarihinde ......................... ilinde evlenmişlerdir.</w:t>
      </w:r>
    </w:p>
    <w:p>
      <w:r>
        <w:rPr>
          <w:b w:val="0"/>
          <w:sz w:val="22"/>
        </w:rPr>
        <w:t>2. Evlilik birliği süresince anlaşmazlıklar çıkmış, taraflar arasındaki geçimsizlik giderek artmıştır.</w:t>
      </w:r>
    </w:p>
    <w:p>
      <w:r>
        <w:rPr>
          <w:b w:val="0"/>
          <w:sz w:val="22"/>
        </w:rPr>
        <w:t>3. Taraflar arasındaki uyuşmazlıklar ve geçimsizlik evlilik birliğinin temelinden sarsılmasına sebep olmuştur.</w:t>
      </w:r>
    </w:p>
    <w:p>
      <w:r>
        <w:rPr>
          <w:b w:val="0"/>
          <w:sz w:val="22"/>
        </w:rPr>
        <w:t>4. Taraflar arasında devam eden bu durum evliliğin sürdürülmesini mümkün kılmamaktadır.</w:t>
      </w:r>
    </w:p>
    <w:p>
      <w:r>
        <w:rPr>
          <w:b w:val="0"/>
          <w:sz w:val="22"/>
        </w:rPr>
        <w:t>5. Boşanma halinde varsa müşterek çocukların velayeti, nafaka ve tazminat taleplerim aşağıda belirtilmiştir.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Türk Medeni Kanunu’nun ilgili maddeleri ve diğer yasal mevzuat.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- Nüfus kayıt örneği</w:t>
      </w:r>
    </w:p>
    <w:p>
      <w:r>
        <w:rPr>
          <w:b w:val="0"/>
          <w:sz w:val="22"/>
        </w:rPr>
        <w:t>- Varsa tanık beyanları</w:t>
      </w:r>
    </w:p>
    <w:p>
      <w:r>
        <w:rPr>
          <w:b w:val="0"/>
          <w:sz w:val="22"/>
        </w:rPr>
        <w:t>- Yazılı belgeler ve diğer deliller</w:t>
      </w:r>
    </w:p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nedenlerle;</w:t>
      </w:r>
    </w:p>
    <w:p>
      <w:r>
        <w:rPr>
          <w:b w:val="0"/>
          <w:sz w:val="22"/>
        </w:rPr>
        <w:t>1. Tarafların evlilik birliğinin temelinden sarsılması sebebiyle boşanmalarına,</w:t>
      </w:r>
    </w:p>
    <w:p>
      <w:r>
        <w:rPr>
          <w:b w:val="0"/>
          <w:sz w:val="22"/>
        </w:rPr>
        <w:t>2. Varsa müşterek çocukların velayetinin davacıya verilmesine,</w:t>
      </w:r>
    </w:p>
    <w:p>
      <w:r>
        <w:rPr>
          <w:b w:val="0"/>
          <w:sz w:val="22"/>
        </w:rPr>
        <w:t>3. Tarafların maddi ve manevi taleplerinin kabulüne,</w:t>
      </w:r>
    </w:p>
    <w:p>
      <w:r>
        <w:rPr>
          <w:b w:val="0"/>
          <w:sz w:val="22"/>
        </w:rPr>
        <w:t>4. Yargılama giderleri ve vekalet ücretinin davalıya yükletilmesine karar verilmesini arz ve talep ederim.</w:t>
      </w:r>
    </w:p>
    <w:p/>
    <w:p/>
    <w:p>
      <w:pPr>
        <w:jc w:val="center"/>
      </w:pPr>
      <w:r>
        <w:rPr>
          <w:b/>
          <w:sz w:val="22"/>
        </w:rPr>
        <w:t>Davacı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https://dilekcesiustasi.com/bosanma-dilekcesi/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osanm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